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777189E" w14:textId="77777777" w:rsidR="00F10375" w:rsidRDefault="00214D47"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4B8411B8" wp14:editId="24A8AA52">
            <wp:simplePos x="0" y="0"/>
            <wp:positionH relativeFrom="margin">
              <wp:posOffset>-260350</wp:posOffset>
            </wp:positionH>
            <wp:positionV relativeFrom="page">
              <wp:posOffset>639445</wp:posOffset>
            </wp:positionV>
            <wp:extent cx="1280161" cy="1294424"/>
            <wp:effectExtent l="0" t="0" r="0" b="0"/>
            <wp:wrapNone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Laker Logo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80161" cy="129442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DA4220">
        <w:rPr>
          <w:noProof/>
        </w:rPr>
        <mc:AlternateContent>
          <mc:Choice Requires="wps">
            <w:drawing>
              <wp:inline distT="0" distB="0" distL="0" distR="0" wp14:anchorId="759AC388" wp14:editId="346D29C7">
                <wp:extent cx="9580245" cy="1905000"/>
                <wp:effectExtent l="0" t="0" r="1905" b="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024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6AFD364" w14:textId="77777777" w:rsidR="00F10375" w:rsidRDefault="00DA4220">
                            <w:pPr>
                              <w:ind w:left="1440" w:firstLine="72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UNITED PUBLIC SCHOOL DISTRICT NO. 7</w:t>
                            </w:r>
                          </w:p>
                          <w:p w14:paraId="724D64F6" w14:textId="77777777" w:rsidR="00F10375" w:rsidRDefault="00DA4220">
                            <w:pPr>
                              <w:ind w:left="1440" w:firstLine="72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CHRISTOPHER BACHMEIER, SUPERINTENDENT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DIRECTORS</w:t>
                            </w:r>
                          </w:p>
                          <w:p w14:paraId="1E273611" w14:textId="21EEEBD1" w:rsidR="00F10375" w:rsidRDefault="00DA4220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Burlington-Des Lacs Elementary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D90FB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Brenda Buri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, President</w:t>
                            </w:r>
                          </w:p>
                          <w:p w14:paraId="6151F806" w14:textId="12D1177A" w:rsidR="00F10375" w:rsidRDefault="00DA4220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301 Wallace, Burlington, ND 58722-2235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976CE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Josh Sundsbak,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Vice President</w:t>
                            </w:r>
                          </w:p>
                          <w:p w14:paraId="20A4F3D2" w14:textId="685D8DA4" w:rsidR="00F10375" w:rsidRDefault="00DA4220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Des Lacs-Burlington High School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976CE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Chad Brown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, Director</w:t>
                            </w:r>
                          </w:p>
                          <w:p w14:paraId="732A7981" w14:textId="68F45B1E" w:rsidR="00F10375" w:rsidRDefault="00DA4220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PO Box 117, Des Lacs, ND  58733-0117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976CE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Jayme Burkhart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, Director</w:t>
                            </w:r>
                          </w:p>
                          <w:p w14:paraId="3F844F3C" w14:textId="0286EABA" w:rsidR="00F10375" w:rsidRDefault="00DA4220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725-4334 (HS) – 725-4375 (FAX)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976CE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Amy Ralph</w:t>
                            </w:r>
                            <w:r w:rsidR="0048062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Director</w:t>
                            </w:r>
                          </w:p>
                          <w:p w14:paraId="51E096EC" w14:textId="77777777" w:rsidR="00F10375" w:rsidRDefault="00DA4220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839-7135 (E) – 838-1573 (FAX)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Jody Askvig, Business Manager</w:t>
                            </w:r>
                          </w:p>
                          <w:p w14:paraId="300ACBAE" w14:textId="77777777" w:rsidR="00F10375" w:rsidRDefault="00DA4220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62EA15F" w14:textId="46018BC6" w:rsidR="000777B4" w:rsidRDefault="00DA4220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Scott Medalen, High School Dean of Students/AD</w:t>
                            </w:r>
                            <w:r w:rsidR="000777B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0777B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976CE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Kayla Andersen</w:t>
                            </w:r>
                            <w:r w:rsidR="000777B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, Elementary Principal</w:t>
                            </w:r>
                          </w:p>
                          <w:p w14:paraId="293493ED" w14:textId="5DB6B712" w:rsidR="00F10375" w:rsidRDefault="000777B4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976CE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976CE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976CE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976CE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Josh Brown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, Asst. Elem </w:t>
                            </w:r>
                            <w:r w:rsidR="00976CE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&amp; JH Principal</w:t>
                            </w:r>
                            <w:r w:rsidR="00DA422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DA422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611BAA09" w14:textId="0FBA0D1F" w:rsidR="00F10375" w:rsidRDefault="00DA4220"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 xml:space="preserve">                             </w:t>
                            </w:r>
                            <w:hyperlink r:id="rId7" w:history="1">
                              <w:r w:rsidR="000777B4" w:rsidRPr="004B47AE">
                                <w:rPr>
                                  <w:rStyle w:val="Hyperlink"/>
                                  <w:b/>
                                  <w:bCs/>
                                  <w:sz w:val="20"/>
                                  <w:szCs w:val="20"/>
                                </w:rPr>
                                <w:t>www.dbhs.united.k12.nd.us</w:t>
                              </w:r>
                            </w:hyperlink>
                            <w:r w:rsidR="000777B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0777B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0777B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0777B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>
            <w:pict w14:anchorId="73BD3E5B">
              <v:shapetype id="_x0000_t202" coordsize="21600,21600" o:spt="202" path="m,l,21600r21600,l21600,xe" w14:anchorId="759AC388">
                <v:stroke joinstyle="miter"/>
                <v:path gradientshapeok="t" o:connecttype="rect"/>
              </v:shapetype>
              <v:shape id="officeArt object" style="width:754.35pt;height:15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stroked="f" strokeweight="1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">
                <v:stroke miterlimit="4"/>
                <v:textbox inset="1.27mm,1.27mm,1.27mm,1.27mm">
                  <w:txbxContent>
                    <w:p w:rsidR="00F10375" w:rsidRDefault="00DA4220" w14:paraId="76DF7FFD" w14:textId="77777777">
                      <w:pPr>
                        <w:ind w:left="1440" w:firstLine="72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UNITED PUBLIC SCHOOL DISTRICT NO. 7</w:t>
                      </w:r>
                    </w:p>
                    <w:p w:rsidR="00F10375" w:rsidRDefault="00DA4220" w14:paraId="5BFD9420" w14:textId="77777777">
                      <w:pPr>
                        <w:ind w:left="1440" w:firstLine="72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CHRISTOPHER BACHMEIER, SUPERINTENDENT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DIRECTORS</w:t>
                      </w:r>
                    </w:p>
                    <w:p w:rsidR="00F10375" w:rsidRDefault="00DA4220" w14:paraId="2452C961" w14:textId="21EEEBD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Burlington-Des Lacs Elementary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D90FBA">
                        <w:rPr>
                          <w:b/>
                          <w:bCs/>
                          <w:sz w:val="20"/>
                          <w:szCs w:val="20"/>
                        </w:rPr>
                        <w:t>Brenda Buri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, President</w:t>
                      </w:r>
                    </w:p>
                    <w:p w:rsidR="00F10375" w:rsidRDefault="00DA4220" w14:paraId="75ACFEB8" w14:textId="12D1177A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301 Wallace, Burlington, ND 58722-2235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976CEC">
                        <w:rPr>
                          <w:b/>
                          <w:bCs/>
                          <w:sz w:val="20"/>
                          <w:szCs w:val="20"/>
                        </w:rPr>
                        <w:t>Josh Sundsbak,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Vice President</w:t>
                      </w:r>
                    </w:p>
                    <w:p w:rsidR="00F10375" w:rsidRDefault="00DA4220" w14:paraId="5FC08F56" w14:textId="685D8DA4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Des Lacs-Burlington High School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976CEC">
                        <w:rPr>
                          <w:b/>
                          <w:bCs/>
                          <w:sz w:val="20"/>
                          <w:szCs w:val="20"/>
                        </w:rPr>
                        <w:t>Chad Brown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, Director</w:t>
                      </w:r>
                    </w:p>
                    <w:p w:rsidR="00F10375" w:rsidRDefault="00DA4220" w14:paraId="618F112B" w14:textId="68F45B1E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PO Box 117, Des Lacs, ND  58733-0117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976CEC">
                        <w:rPr>
                          <w:b/>
                          <w:bCs/>
                          <w:sz w:val="20"/>
                          <w:szCs w:val="20"/>
                        </w:rPr>
                        <w:t>Jayme Burkhart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, Director</w:t>
                      </w:r>
                    </w:p>
                    <w:p w:rsidR="00F10375" w:rsidRDefault="00DA4220" w14:paraId="3FB686BE" w14:textId="0286EABA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725-4334 (HS) – 725-4375 (FAX)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976CEC">
                        <w:rPr>
                          <w:b/>
                          <w:bCs/>
                          <w:sz w:val="20"/>
                          <w:szCs w:val="20"/>
                        </w:rPr>
                        <w:t>Amy Ralph</w:t>
                      </w:r>
                      <w:r w:rsidR="00480623">
                        <w:rPr>
                          <w:b/>
                          <w:bCs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Director</w:t>
                      </w:r>
                    </w:p>
                    <w:p w:rsidR="00F10375" w:rsidRDefault="00DA4220" w14:paraId="1FA803FB" w14:textId="77777777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839-7135 (E) – 838-1573 (FAX)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Jody Askvig, Business Manager</w:t>
                      </w:r>
                    </w:p>
                    <w:p w:rsidR="00F10375" w:rsidRDefault="00DA4220" w14:paraId="672A6659" w14:textId="77777777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</w:p>
                    <w:p w:rsidR="000777B4" w:rsidRDefault="00DA4220" w14:paraId="24B9F7D6" w14:textId="46018BC6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Scott Medalen, High School Dean of Students/AD</w:t>
                      </w:r>
                      <w:r w:rsidR="000777B4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0777B4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976CEC">
                        <w:rPr>
                          <w:b/>
                          <w:bCs/>
                          <w:sz w:val="20"/>
                          <w:szCs w:val="20"/>
                        </w:rPr>
                        <w:t>Kayla Andersen</w:t>
                      </w:r>
                      <w:r w:rsidR="000777B4">
                        <w:rPr>
                          <w:b/>
                          <w:bCs/>
                          <w:sz w:val="20"/>
                          <w:szCs w:val="20"/>
                        </w:rPr>
                        <w:t>, Elementary Principal</w:t>
                      </w:r>
                    </w:p>
                    <w:p w:rsidR="00F10375" w:rsidRDefault="000777B4" w14:paraId="6F042DBE" w14:textId="5DB6B712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976CEC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976CEC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976CEC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976CEC">
                        <w:rPr>
                          <w:b/>
                          <w:bCs/>
                          <w:sz w:val="20"/>
                          <w:szCs w:val="20"/>
                        </w:rPr>
                        <w:t>Josh Brown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, Asst. Elem </w:t>
                      </w:r>
                      <w:r w:rsidR="00976CEC">
                        <w:rPr>
                          <w:b/>
                          <w:bCs/>
                          <w:sz w:val="20"/>
                          <w:szCs w:val="20"/>
                        </w:rPr>
                        <w:t>&amp; JH Principal</w:t>
                      </w:r>
                      <w:r w:rsidR="00DA4220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DA4220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</w:p>
                    <w:p w:rsidR="00F10375" w:rsidRDefault="00DA4220" w14:paraId="3C85E2FD" w14:textId="0FBA0D1F"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     </w:t>
                      </w:r>
                      <w:hyperlink w:history="1" r:id="rId8">
                        <w:r w:rsidRPr="004B47AE" w:rsidR="000777B4">
                          <w:rPr>
                            <w:rStyle w:val="Hyperlink"/>
                            <w:b/>
                            <w:bCs/>
                            <w:sz w:val="20"/>
                            <w:szCs w:val="20"/>
                          </w:rPr>
                          <w:t>www.dbhs.united.k12.nd.us</w:t>
                        </w:r>
                      </w:hyperlink>
                      <w:r w:rsidR="000777B4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0777B4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0777B4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0777B4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F83D37" w14:textId="51A611ED" w:rsidR="00F10375" w:rsidRDefault="00363C31">
      <w:r>
        <w:t xml:space="preserve">     </w:t>
      </w:r>
      <w:r w:rsidR="00DA4220">
        <w:t>__________________________________________________________________________________</w:t>
      </w:r>
    </w:p>
    <w:p w14:paraId="54513C53" w14:textId="77777777" w:rsidR="00F10375" w:rsidRDefault="00F10375"/>
    <w:p w14:paraId="6EFD3B64" w14:textId="1920C449" w:rsidR="71E5C159" w:rsidRDefault="71E5C159" w:rsidP="54F588D5">
      <w:pPr>
        <w:spacing w:line="480" w:lineRule="auto"/>
        <w:rPr>
          <w:sz w:val="20"/>
          <w:szCs w:val="20"/>
        </w:rPr>
      </w:pPr>
      <w:r w:rsidRPr="54F588D5">
        <w:rPr>
          <w:sz w:val="22"/>
          <w:szCs w:val="22"/>
        </w:rPr>
        <w:t>April</w:t>
      </w:r>
      <w:r w:rsidR="004C0AF2">
        <w:rPr>
          <w:sz w:val="22"/>
          <w:szCs w:val="22"/>
        </w:rPr>
        <w:t xml:space="preserve"> 9</w:t>
      </w:r>
      <w:r w:rsidRPr="54F588D5">
        <w:rPr>
          <w:sz w:val="22"/>
          <w:szCs w:val="22"/>
        </w:rPr>
        <w:t xml:space="preserve">, 2026 </w:t>
      </w:r>
    </w:p>
    <w:p w14:paraId="367CFEAC" w14:textId="25F0056E" w:rsidR="71E5C159" w:rsidRDefault="71E5C159" w:rsidP="54F588D5">
      <w:pPr>
        <w:spacing w:line="480" w:lineRule="auto"/>
        <w:rPr>
          <w:sz w:val="20"/>
          <w:szCs w:val="20"/>
        </w:rPr>
      </w:pPr>
      <w:r w:rsidRPr="54F588D5">
        <w:rPr>
          <w:sz w:val="22"/>
          <w:szCs w:val="22"/>
        </w:rPr>
        <w:t xml:space="preserve">To </w:t>
      </w:r>
      <w:r w:rsidR="00A77DA4">
        <w:rPr>
          <w:sz w:val="22"/>
          <w:szCs w:val="22"/>
        </w:rPr>
        <w:t>Whom It May Concern at SRT</w:t>
      </w:r>
      <w:r w:rsidRPr="54F588D5">
        <w:rPr>
          <w:sz w:val="22"/>
          <w:szCs w:val="22"/>
        </w:rPr>
        <w:t xml:space="preserve">: </w:t>
      </w:r>
    </w:p>
    <w:p w14:paraId="78B81B91" w14:textId="62EA8638" w:rsidR="0049422C" w:rsidRPr="0049422C" w:rsidRDefault="0049422C" w:rsidP="54F588D5">
      <w:pPr>
        <w:pStyle w:val="Heading3"/>
        <w:shd w:val="clear" w:color="auto" w:fill="FFFFFF" w:themeFill="background1"/>
        <w:rPr>
          <w:rFonts w:eastAsia="Arial Unicode MS" w:cs="Arial Unicode MS"/>
          <w:b w:val="0"/>
          <w:bCs w:val="0"/>
          <w:color w:val="000000"/>
          <w:sz w:val="22"/>
          <w:szCs w:val="22"/>
          <w:bdr w:val="nil"/>
        </w:rPr>
      </w:pPr>
      <w:r>
        <w:rPr>
          <w:rFonts w:ascii="Helvetica" w:hAnsi="Helvetica" w:cs="Helvetica"/>
        </w:rPr>
        <w:tab/>
      </w:r>
      <w:r w:rsidR="71E5C159" w:rsidRPr="54F588D5">
        <w:rPr>
          <w:rFonts w:eastAsia="Arial Unicode MS" w:cs="Arial Unicode MS"/>
          <w:b w:val="0"/>
          <w:bCs w:val="0"/>
          <w:color w:val="000000"/>
          <w:sz w:val="22"/>
          <w:szCs w:val="22"/>
          <w:bdr w:val="nil"/>
        </w:rPr>
        <w:t>T</w:t>
      </w:r>
      <w:r w:rsidRPr="54F588D5">
        <w:rPr>
          <w:rFonts w:eastAsia="Arial Unicode MS" w:cs="Arial Unicode MS"/>
          <w:b w:val="0"/>
          <w:bCs w:val="0"/>
          <w:color w:val="000000"/>
          <w:sz w:val="22"/>
          <w:szCs w:val="22"/>
          <w:bdr w:val="nil"/>
        </w:rPr>
        <w:t>he Des Lacs Burlington (DLB) School Future Business Leaders of America (FBLA) chapter</w:t>
      </w:r>
      <w:r w:rsidR="2A136D4D" w:rsidRPr="54F588D5">
        <w:rPr>
          <w:rFonts w:eastAsia="Arial Unicode MS" w:cs="Arial Unicode MS"/>
          <w:b w:val="0"/>
          <w:bCs w:val="0"/>
          <w:color w:val="000000"/>
          <w:sz w:val="22"/>
          <w:szCs w:val="22"/>
          <w:bdr w:val="nil"/>
        </w:rPr>
        <w:t xml:space="preserve"> has had a year of success</w:t>
      </w:r>
      <w:r w:rsidRPr="54F588D5">
        <w:rPr>
          <w:rFonts w:eastAsia="Arial Unicode MS" w:cs="Arial Unicode MS"/>
          <w:b w:val="0"/>
          <w:bCs w:val="0"/>
          <w:color w:val="000000"/>
          <w:sz w:val="22"/>
          <w:szCs w:val="22"/>
          <w:bdr w:val="nil"/>
        </w:rPr>
        <w:t xml:space="preserve">. FBLA </w:t>
      </w:r>
      <w:r w:rsidR="52F6F29F" w:rsidRPr="54F588D5">
        <w:rPr>
          <w:rFonts w:eastAsia="Arial Unicode MS" w:cs="Arial Unicode MS"/>
          <w:b w:val="0"/>
          <w:bCs w:val="0"/>
          <w:color w:val="000000"/>
          <w:sz w:val="22"/>
          <w:szCs w:val="22"/>
          <w:bdr w:val="nil"/>
        </w:rPr>
        <w:t>is a high school program t</w:t>
      </w:r>
      <w:r w:rsidR="6E564645" w:rsidRPr="54F588D5">
        <w:rPr>
          <w:rFonts w:eastAsia="Arial Unicode MS" w:cs="Arial Unicode MS"/>
          <w:b w:val="0"/>
          <w:bCs w:val="0"/>
          <w:color w:val="000000"/>
          <w:sz w:val="22"/>
          <w:szCs w:val="22"/>
          <w:bdr w:val="nil"/>
        </w:rPr>
        <w:t>hat prepares students</w:t>
      </w:r>
      <w:r w:rsidRPr="54F588D5">
        <w:rPr>
          <w:rFonts w:eastAsia="Arial Unicode MS" w:cs="Arial Unicode MS"/>
          <w:b w:val="0"/>
          <w:bCs w:val="0"/>
          <w:color w:val="000000"/>
          <w:sz w:val="22"/>
          <w:szCs w:val="22"/>
          <w:bdr w:val="nil"/>
        </w:rPr>
        <w:t xml:space="preserve"> for careers in business through academic competitions, leadership development, and educational programs.</w:t>
      </w:r>
      <w:r w:rsidR="7584B5F6" w:rsidRPr="54F588D5">
        <w:rPr>
          <w:rFonts w:eastAsia="Arial Unicode MS" w:cs="Arial Unicode MS"/>
          <w:b w:val="0"/>
          <w:bCs w:val="0"/>
          <w:color w:val="000000"/>
          <w:sz w:val="22"/>
          <w:szCs w:val="22"/>
          <w:bdr w:val="nil"/>
        </w:rPr>
        <w:t xml:space="preserve"> This year, our students competed at the State Convention </w:t>
      </w:r>
      <w:r w:rsidR="76E50DD2" w:rsidRPr="54F588D5">
        <w:rPr>
          <w:rFonts w:eastAsia="Arial Unicode MS" w:cs="Arial Unicode MS"/>
          <w:b w:val="0"/>
          <w:bCs w:val="0"/>
          <w:color w:val="000000"/>
          <w:sz w:val="22"/>
          <w:szCs w:val="22"/>
          <w:bdr w:val="nil"/>
        </w:rPr>
        <w:t xml:space="preserve">that was held </w:t>
      </w:r>
      <w:r w:rsidR="250F342E" w:rsidRPr="54F588D5">
        <w:rPr>
          <w:rFonts w:eastAsia="Arial Unicode MS" w:cs="Arial Unicode MS"/>
          <w:b w:val="0"/>
          <w:bCs w:val="0"/>
          <w:color w:val="000000"/>
          <w:sz w:val="22"/>
          <w:szCs w:val="22"/>
          <w:bdr w:val="nil"/>
        </w:rPr>
        <w:t>in Bismarck</w:t>
      </w:r>
      <w:r w:rsidR="76E50DD2" w:rsidRPr="54F588D5">
        <w:rPr>
          <w:rFonts w:eastAsia="Arial Unicode MS" w:cs="Arial Unicode MS"/>
          <w:b w:val="0"/>
          <w:bCs w:val="0"/>
          <w:color w:val="000000"/>
          <w:sz w:val="22"/>
          <w:szCs w:val="22"/>
          <w:bdr w:val="nil"/>
        </w:rPr>
        <w:t xml:space="preserve"> </w:t>
      </w:r>
      <w:r w:rsidR="003A5D76">
        <w:rPr>
          <w:rFonts w:eastAsia="Arial Unicode MS" w:cs="Arial Unicode MS"/>
          <w:b w:val="0"/>
          <w:bCs w:val="0"/>
          <w:color w:val="000000"/>
          <w:sz w:val="22"/>
          <w:szCs w:val="22"/>
          <w:bdr w:val="nil"/>
        </w:rPr>
        <w:t>from</w:t>
      </w:r>
      <w:r w:rsidR="76E50DD2" w:rsidRPr="54F588D5">
        <w:rPr>
          <w:rFonts w:eastAsia="Arial Unicode MS" w:cs="Arial Unicode MS"/>
          <w:b w:val="0"/>
          <w:bCs w:val="0"/>
          <w:color w:val="000000"/>
          <w:sz w:val="22"/>
          <w:szCs w:val="22"/>
          <w:bdr w:val="nil"/>
        </w:rPr>
        <w:t xml:space="preserve"> </w:t>
      </w:r>
      <w:r w:rsidR="7584B5F6" w:rsidRPr="54F588D5">
        <w:rPr>
          <w:rFonts w:eastAsia="Arial Unicode MS" w:cs="Arial Unicode MS"/>
          <w:b w:val="0"/>
          <w:bCs w:val="0"/>
          <w:color w:val="000000"/>
          <w:sz w:val="22"/>
          <w:szCs w:val="22"/>
          <w:bdr w:val="nil"/>
        </w:rPr>
        <w:t>March 29</w:t>
      </w:r>
      <w:r w:rsidR="7584B5F6" w:rsidRPr="54F588D5">
        <w:rPr>
          <w:rFonts w:eastAsia="Arial Unicode MS" w:cs="Arial Unicode MS"/>
          <w:b w:val="0"/>
          <w:bCs w:val="0"/>
          <w:color w:val="000000"/>
          <w:sz w:val="22"/>
          <w:szCs w:val="22"/>
          <w:bdr w:val="nil"/>
          <w:vertAlign w:val="superscript"/>
        </w:rPr>
        <w:t>th</w:t>
      </w:r>
      <w:r w:rsidR="7584B5F6" w:rsidRPr="54F588D5">
        <w:rPr>
          <w:rFonts w:eastAsia="Arial Unicode MS" w:cs="Arial Unicode MS"/>
          <w:b w:val="0"/>
          <w:bCs w:val="0"/>
          <w:color w:val="000000"/>
          <w:sz w:val="22"/>
          <w:szCs w:val="22"/>
          <w:bdr w:val="nil"/>
        </w:rPr>
        <w:t xml:space="preserve"> – 31</w:t>
      </w:r>
      <w:r w:rsidR="00B3B1B4" w:rsidRPr="54F588D5">
        <w:rPr>
          <w:rFonts w:eastAsia="Arial Unicode MS" w:cs="Arial Unicode MS"/>
          <w:b w:val="0"/>
          <w:bCs w:val="0"/>
          <w:color w:val="000000"/>
          <w:sz w:val="22"/>
          <w:szCs w:val="22"/>
          <w:bdr w:val="nil"/>
          <w:vertAlign w:val="superscript"/>
        </w:rPr>
        <w:t>st.</w:t>
      </w:r>
      <w:r w:rsidR="7CC8E522" w:rsidRPr="54F588D5">
        <w:rPr>
          <w:rFonts w:eastAsia="Arial Unicode MS" w:cs="Arial Unicode MS"/>
          <w:b w:val="0"/>
          <w:bCs w:val="0"/>
          <w:color w:val="000000"/>
          <w:sz w:val="22"/>
          <w:szCs w:val="22"/>
          <w:bdr w:val="nil"/>
        </w:rPr>
        <w:t xml:space="preserve"> From this competition, </w:t>
      </w:r>
      <w:r w:rsidR="357E14EC" w:rsidRPr="54F588D5">
        <w:rPr>
          <w:rFonts w:eastAsia="Arial Unicode MS" w:cs="Arial Unicode MS"/>
          <w:b w:val="0"/>
          <w:bCs w:val="0"/>
          <w:color w:val="000000"/>
          <w:sz w:val="22"/>
          <w:szCs w:val="22"/>
          <w:bdr w:val="nil"/>
        </w:rPr>
        <w:t>there were 20 students who excelled and</w:t>
      </w:r>
      <w:r w:rsidR="7CC8E522" w:rsidRPr="54F588D5">
        <w:rPr>
          <w:rFonts w:eastAsia="Arial Unicode MS" w:cs="Arial Unicode MS"/>
          <w:b w:val="0"/>
          <w:bCs w:val="0"/>
          <w:color w:val="000000"/>
          <w:sz w:val="22"/>
          <w:szCs w:val="22"/>
          <w:bdr w:val="nil"/>
        </w:rPr>
        <w:t xml:space="preserve"> qualif</w:t>
      </w:r>
      <w:r w:rsidR="740DE67E" w:rsidRPr="54F588D5">
        <w:rPr>
          <w:rFonts w:eastAsia="Arial Unicode MS" w:cs="Arial Unicode MS"/>
          <w:b w:val="0"/>
          <w:bCs w:val="0"/>
          <w:color w:val="000000"/>
          <w:sz w:val="22"/>
          <w:szCs w:val="22"/>
          <w:bdr w:val="nil"/>
        </w:rPr>
        <w:t>ied</w:t>
      </w:r>
      <w:r w:rsidR="7CC8E522" w:rsidRPr="54F588D5">
        <w:rPr>
          <w:rFonts w:eastAsia="Arial Unicode MS" w:cs="Arial Unicode MS"/>
          <w:b w:val="0"/>
          <w:bCs w:val="0"/>
          <w:color w:val="000000"/>
          <w:sz w:val="22"/>
          <w:szCs w:val="22"/>
          <w:bdr w:val="nil"/>
        </w:rPr>
        <w:t xml:space="preserve"> for the National C</w:t>
      </w:r>
      <w:r w:rsidR="3533E368" w:rsidRPr="54F588D5">
        <w:rPr>
          <w:rFonts w:eastAsia="Arial Unicode MS" w:cs="Arial Unicode MS"/>
          <w:b w:val="0"/>
          <w:bCs w:val="0"/>
          <w:color w:val="000000"/>
          <w:sz w:val="22"/>
          <w:szCs w:val="22"/>
          <w:bdr w:val="nil"/>
        </w:rPr>
        <w:t>onference</w:t>
      </w:r>
      <w:r w:rsidR="7CC8E522" w:rsidRPr="54F588D5">
        <w:rPr>
          <w:rFonts w:eastAsia="Arial Unicode MS" w:cs="Arial Unicode MS"/>
          <w:b w:val="0"/>
          <w:bCs w:val="0"/>
          <w:color w:val="000000"/>
          <w:sz w:val="22"/>
          <w:szCs w:val="22"/>
          <w:bdr w:val="nil"/>
        </w:rPr>
        <w:t>, which will be held in San Antonio, Texas June 27</w:t>
      </w:r>
      <w:r w:rsidR="7CC8E522" w:rsidRPr="54F588D5">
        <w:rPr>
          <w:rFonts w:eastAsia="Arial Unicode MS" w:cs="Arial Unicode MS"/>
          <w:b w:val="0"/>
          <w:bCs w:val="0"/>
          <w:color w:val="000000"/>
          <w:sz w:val="22"/>
          <w:szCs w:val="22"/>
          <w:bdr w:val="nil"/>
          <w:vertAlign w:val="superscript"/>
        </w:rPr>
        <w:t>th</w:t>
      </w:r>
      <w:r w:rsidR="7CC8E522" w:rsidRPr="54F588D5">
        <w:rPr>
          <w:rFonts w:eastAsia="Arial Unicode MS" w:cs="Arial Unicode MS"/>
          <w:b w:val="0"/>
          <w:bCs w:val="0"/>
          <w:color w:val="000000"/>
          <w:sz w:val="22"/>
          <w:szCs w:val="22"/>
          <w:bdr w:val="nil"/>
        </w:rPr>
        <w:t xml:space="preserve"> – July 3</w:t>
      </w:r>
      <w:r w:rsidR="7CC8E522" w:rsidRPr="54F588D5">
        <w:rPr>
          <w:rFonts w:eastAsia="Arial Unicode MS" w:cs="Arial Unicode MS"/>
          <w:b w:val="0"/>
          <w:bCs w:val="0"/>
          <w:color w:val="000000"/>
          <w:sz w:val="22"/>
          <w:szCs w:val="22"/>
          <w:bdr w:val="nil"/>
          <w:vertAlign w:val="superscript"/>
        </w:rPr>
        <w:t>rd</w:t>
      </w:r>
      <w:r w:rsidR="7CC8E522" w:rsidRPr="54F588D5">
        <w:rPr>
          <w:rFonts w:eastAsia="Arial Unicode MS" w:cs="Arial Unicode MS"/>
          <w:b w:val="0"/>
          <w:bCs w:val="0"/>
          <w:color w:val="000000"/>
          <w:sz w:val="22"/>
          <w:szCs w:val="22"/>
          <w:bdr w:val="nil"/>
        </w:rPr>
        <w:t xml:space="preserve">, 2026.  </w:t>
      </w:r>
      <w:r w:rsidR="4D87AA00" w:rsidRPr="54F588D5">
        <w:rPr>
          <w:rFonts w:eastAsia="Arial Unicode MS" w:cs="Arial Unicode MS"/>
          <w:b w:val="0"/>
          <w:bCs w:val="0"/>
          <w:color w:val="000000"/>
          <w:sz w:val="22"/>
          <w:szCs w:val="22"/>
          <w:bdr w:val="nil"/>
        </w:rPr>
        <w:t xml:space="preserve">At </w:t>
      </w:r>
      <w:r w:rsidR="64465CA2" w:rsidRPr="54F588D5">
        <w:rPr>
          <w:rFonts w:eastAsia="Arial Unicode MS" w:cs="Arial Unicode MS"/>
          <w:b w:val="0"/>
          <w:bCs w:val="0"/>
          <w:color w:val="000000"/>
          <w:sz w:val="22"/>
          <w:szCs w:val="22"/>
          <w:bdr w:val="nil"/>
        </w:rPr>
        <w:t>the National C</w:t>
      </w:r>
      <w:r w:rsidR="4D87AA00" w:rsidRPr="54F588D5">
        <w:rPr>
          <w:rFonts w:eastAsia="Arial Unicode MS" w:cs="Arial Unicode MS"/>
          <w:b w:val="0"/>
          <w:bCs w:val="0"/>
          <w:color w:val="000000"/>
          <w:sz w:val="22"/>
          <w:szCs w:val="22"/>
          <w:bdr w:val="nil"/>
        </w:rPr>
        <w:t xml:space="preserve">onference, students will compete at </w:t>
      </w:r>
      <w:r w:rsidR="003549ED">
        <w:rPr>
          <w:rFonts w:eastAsia="Arial Unicode MS" w:cs="Arial Unicode MS"/>
          <w:b w:val="0"/>
          <w:bCs w:val="0"/>
          <w:color w:val="000000"/>
          <w:sz w:val="22"/>
          <w:szCs w:val="22"/>
          <w:bdr w:val="nil"/>
        </w:rPr>
        <w:t>the</w:t>
      </w:r>
      <w:r w:rsidR="404DF01A" w:rsidRPr="54F588D5">
        <w:rPr>
          <w:rFonts w:eastAsia="Arial Unicode MS" w:cs="Arial Unicode MS"/>
          <w:b w:val="0"/>
          <w:bCs w:val="0"/>
          <w:color w:val="000000"/>
          <w:sz w:val="22"/>
          <w:szCs w:val="22"/>
          <w:bdr w:val="nil"/>
        </w:rPr>
        <w:t xml:space="preserve"> </w:t>
      </w:r>
      <w:r w:rsidR="4D87AA00" w:rsidRPr="54F588D5">
        <w:rPr>
          <w:rFonts w:eastAsia="Arial Unicode MS" w:cs="Arial Unicode MS"/>
          <w:b w:val="0"/>
          <w:bCs w:val="0"/>
          <w:color w:val="000000"/>
          <w:sz w:val="22"/>
          <w:szCs w:val="22"/>
          <w:bdr w:val="nil"/>
        </w:rPr>
        <w:t xml:space="preserve">national level and attend </w:t>
      </w:r>
      <w:r w:rsidR="58861995" w:rsidRPr="54F588D5">
        <w:rPr>
          <w:rFonts w:eastAsia="Arial Unicode MS" w:cs="Arial Unicode MS"/>
          <w:b w:val="0"/>
          <w:bCs w:val="0"/>
          <w:color w:val="000000"/>
          <w:sz w:val="22"/>
          <w:szCs w:val="22"/>
          <w:bdr w:val="nil"/>
        </w:rPr>
        <w:t>educational</w:t>
      </w:r>
      <w:r w:rsidR="4D87AA00" w:rsidRPr="54F588D5">
        <w:rPr>
          <w:rFonts w:eastAsia="Arial Unicode MS" w:cs="Arial Unicode MS"/>
          <w:b w:val="0"/>
          <w:bCs w:val="0"/>
          <w:color w:val="000000"/>
          <w:sz w:val="22"/>
          <w:szCs w:val="22"/>
          <w:bdr w:val="nil"/>
        </w:rPr>
        <w:t xml:space="preserve"> seminars that promote business leadership</w:t>
      </w:r>
      <w:r w:rsidR="68A7A989" w:rsidRPr="54F588D5">
        <w:rPr>
          <w:rFonts w:eastAsia="Arial Unicode MS" w:cs="Arial Unicode MS"/>
          <w:b w:val="0"/>
          <w:bCs w:val="0"/>
          <w:color w:val="000000"/>
          <w:sz w:val="22"/>
          <w:szCs w:val="22"/>
          <w:bdr w:val="nil"/>
        </w:rPr>
        <w:t xml:space="preserve"> and organizational development, as well as develop lifelong skills and relationships</w:t>
      </w:r>
      <w:r w:rsidR="3C9524EC" w:rsidRPr="54F588D5">
        <w:rPr>
          <w:rFonts w:eastAsia="Arial Unicode MS" w:cs="Arial Unicode MS"/>
          <w:b w:val="0"/>
          <w:bCs w:val="0"/>
          <w:color w:val="000000"/>
          <w:sz w:val="22"/>
          <w:szCs w:val="22"/>
          <w:bdr w:val="nil"/>
        </w:rPr>
        <w:t xml:space="preserve"> with other </w:t>
      </w:r>
      <w:r w:rsidR="39C0138D" w:rsidRPr="54F588D5">
        <w:rPr>
          <w:rFonts w:eastAsia="Arial Unicode MS" w:cs="Arial Unicode MS"/>
          <w:b w:val="0"/>
          <w:bCs w:val="0"/>
          <w:color w:val="000000"/>
          <w:sz w:val="22"/>
          <w:szCs w:val="22"/>
          <w:bdr w:val="nil"/>
        </w:rPr>
        <w:t>FBLA</w:t>
      </w:r>
      <w:r w:rsidR="3C9524EC" w:rsidRPr="54F588D5">
        <w:rPr>
          <w:rFonts w:eastAsia="Arial Unicode MS" w:cs="Arial Unicode MS"/>
          <w:b w:val="0"/>
          <w:bCs w:val="0"/>
          <w:color w:val="000000"/>
          <w:sz w:val="22"/>
          <w:szCs w:val="22"/>
          <w:bdr w:val="nil"/>
        </w:rPr>
        <w:t xml:space="preserve"> students</w:t>
      </w:r>
      <w:r w:rsidR="3DD08098" w:rsidRPr="54F588D5">
        <w:rPr>
          <w:rFonts w:eastAsia="Arial Unicode MS" w:cs="Arial Unicode MS"/>
          <w:b w:val="0"/>
          <w:bCs w:val="0"/>
          <w:color w:val="000000"/>
          <w:sz w:val="22"/>
          <w:szCs w:val="22"/>
          <w:bdr w:val="nil"/>
        </w:rPr>
        <w:t xml:space="preserve"> from</w:t>
      </w:r>
      <w:r w:rsidR="3C9524EC" w:rsidRPr="54F588D5">
        <w:rPr>
          <w:rFonts w:eastAsia="Arial Unicode MS" w:cs="Arial Unicode MS"/>
          <w:b w:val="0"/>
          <w:bCs w:val="0"/>
          <w:color w:val="000000"/>
          <w:sz w:val="22"/>
          <w:szCs w:val="22"/>
          <w:bdr w:val="nil"/>
        </w:rPr>
        <w:t xml:space="preserve"> across the nation</w:t>
      </w:r>
      <w:r w:rsidR="68A7A989" w:rsidRPr="54F588D5">
        <w:rPr>
          <w:rFonts w:eastAsia="Arial Unicode MS" w:cs="Arial Unicode MS"/>
          <w:b w:val="0"/>
          <w:bCs w:val="0"/>
          <w:color w:val="000000"/>
          <w:sz w:val="22"/>
          <w:szCs w:val="22"/>
          <w:bdr w:val="nil"/>
        </w:rPr>
        <w:t>.</w:t>
      </w:r>
      <w:r w:rsidR="473A152A" w:rsidRPr="54F588D5">
        <w:rPr>
          <w:rFonts w:eastAsia="Arial Unicode MS" w:cs="Arial Unicode MS"/>
          <w:b w:val="0"/>
          <w:bCs w:val="0"/>
          <w:color w:val="000000"/>
          <w:sz w:val="22"/>
          <w:szCs w:val="22"/>
          <w:bdr w:val="nil"/>
        </w:rPr>
        <w:t xml:space="preserve"> </w:t>
      </w:r>
    </w:p>
    <w:p w14:paraId="18171BD9" w14:textId="30C47C31" w:rsidR="0049422C" w:rsidRPr="00363C31" w:rsidRDefault="0049422C" w:rsidP="54F588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</w:rPr>
      </w:pPr>
      <w:r>
        <w:tab/>
      </w:r>
      <w:r w:rsidR="0560315D" w:rsidRPr="54F588D5">
        <w:rPr>
          <w:sz w:val="22"/>
          <w:szCs w:val="22"/>
        </w:rPr>
        <w:t xml:space="preserve">Although this is an amazing opportunity, it does come with financial obligations. </w:t>
      </w:r>
      <w:r w:rsidR="4B5BD90D" w:rsidRPr="54F588D5">
        <w:rPr>
          <w:sz w:val="22"/>
          <w:szCs w:val="22"/>
        </w:rPr>
        <w:t>Our students have been actively fundraising throughout the school year to proactively prepare for National Con</w:t>
      </w:r>
      <w:r w:rsidR="123AD4EE" w:rsidRPr="54F588D5">
        <w:rPr>
          <w:sz w:val="22"/>
          <w:szCs w:val="22"/>
        </w:rPr>
        <w:t>ference</w:t>
      </w:r>
      <w:r w:rsidR="4B5BD90D" w:rsidRPr="54F588D5">
        <w:rPr>
          <w:sz w:val="22"/>
          <w:szCs w:val="22"/>
        </w:rPr>
        <w:t xml:space="preserve"> oppor</w:t>
      </w:r>
      <w:r w:rsidR="7B28CCA5" w:rsidRPr="54F588D5">
        <w:rPr>
          <w:sz w:val="22"/>
          <w:szCs w:val="22"/>
        </w:rPr>
        <w:t>tunit</w:t>
      </w:r>
      <w:r w:rsidR="70CF3FA2" w:rsidRPr="54F588D5">
        <w:rPr>
          <w:sz w:val="22"/>
          <w:szCs w:val="22"/>
        </w:rPr>
        <w:t>ies</w:t>
      </w:r>
      <w:r w:rsidR="7B28CCA5" w:rsidRPr="54F588D5">
        <w:rPr>
          <w:sz w:val="22"/>
          <w:szCs w:val="22"/>
        </w:rPr>
        <w:t>. Our students have completed Monday Night Football Books, selling pizza/cookie dough,</w:t>
      </w:r>
      <w:r w:rsidR="011A0D29" w:rsidRPr="54F588D5">
        <w:rPr>
          <w:sz w:val="22"/>
          <w:szCs w:val="22"/>
        </w:rPr>
        <w:t xml:space="preserve"> and </w:t>
      </w:r>
      <w:r w:rsidR="70D7B781" w:rsidRPr="54F588D5">
        <w:rPr>
          <w:sz w:val="22"/>
          <w:szCs w:val="22"/>
        </w:rPr>
        <w:t xml:space="preserve">a </w:t>
      </w:r>
      <w:r w:rsidR="011A0D29" w:rsidRPr="54F588D5">
        <w:rPr>
          <w:sz w:val="22"/>
          <w:szCs w:val="22"/>
        </w:rPr>
        <w:t>bake</w:t>
      </w:r>
      <w:r w:rsidR="7B28CCA5" w:rsidRPr="54F588D5">
        <w:rPr>
          <w:sz w:val="22"/>
          <w:szCs w:val="22"/>
        </w:rPr>
        <w:t xml:space="preserve"> sale auction. They are currently preparing for</w:t>
      </w:r>
      <w:r w:rsidR="333081A7" w:rsidRPr="54F588D5">
        <w:rPr>
          <w:sz w:val="22"/>
          <w:szCs w:val="22"/>
        </w:rPr>
        <w:t xml:space="preserve"> a </w:t>
      </w:r>
      <w:r w:rsidR="4E5DBDAC" w:rsidRPr="54F588D5">
        <w:rPr>
          <w:sz w:val="22"/>
          <w:szCs w:val="22"/>
        </w:rPr>
        <w:t>community-based</w:t>
      </w:r>
      <w:r w:rsidR="7B28CCA5" w:rsidRPr="54F588D5">
        <w:rPr>
          <w:sz w:val="22"/>
          <w:szCs w:val="22"/>
        </w:rPr>
        <w:t xml:space="preserve"> Bingo</w:t>
      </w:r>
      <w:r w:rsidR="21E11F31" w:rsidRPr="54F588D5">
        <w:rPr>
          <w:sz w:val="22"/>
          <w:szCs w:val="22"/>
        </w:rPr>
        <w:t>/</w:t>
      </w:r>
      <w:r w:rsidR="7B28CCA5" w:rsidRPr="54F588D5">
        <w:rPr>
          <w:sz w:val="22"/>
          <w:szCs w:val="22"/>
        </w:rPr>
        <w:t>Potluck Night</w:t>
      </w:r>
      <w:r w:rsidR="6B253291" w:rsidRPr="54F588D5">
        <w:rPr>
          <w:sz w:val="22"/>
          <w:szCs w:val="22"/>
        </w:rPr>
        <w:t>, a raffle,</w:t>
      </w:r>
      <w:r w:rsidR="26F3A68A" w:rsidRPr="54F588D5">
        <w:rPr>
          <w:sz w:val="22"/>
          <w:szCs w:val="22"/>
        </w:rPr>
        <w:t xml:space="preserve"> and an </w:t>
      </w:r>
      <w:r w:rsidR="03AABF9D" w:rsidRPr="54F588D5">
        <w:rPr>
          <w:sz w:val="22"/>
          <w:szCs w:val="22"/>
        </w:rPr>
        <w:t xml:space="preserve">online </w:t>
      </w:r>
      <w:r w:rsidR="26F3A68A" w:rsidRPr="54F588D5">
        <w:rPr>
          <w:sz w:val="22"/>
          <w:szCs w:val="22"/>
        </w:rPr>
        <w:t>auction</w:t>
      </w:r>
      <w:r w:rsidR="608C41B8" w:rsidRPr="54F588D5">
        <w:rPr>
          <w:sz w:val="22"/>
          <w:szCs w:val="22"/>
        </w:rPr>
        <w:t xml:space="preserve"> to assist with costs</w:t>
      </w:r>
      <w:r w:rsidR="0C31CB06" w:rsidRPr="54F588D5">
        <w:rPr>
          <w:sz w:val="22"/>
          <w:szCs w:val="22"/>
        </w:rPr>
        <w:t xml:space="preserve"> of attending the National Conference.</w:t>
      </w:r>
    </w:p>
    <w:p w14:paraId="34A679C9" w14:textId="59130379" w:rsidR="0049422C" w:rsidRPr="00363C31" w:rsidRDefault="0049422C" w:rsidP="54F588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</w:rPr>
      </w:pPr>
    </w:p>
    <w:p w14:paraId="006977EC" w14:textId="5A2C0DD3" w:rsidR="0049422C" w:rsidRPr="00363C31" w:rsidRDefault="003549ED" w:rsidP="54F588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  <w:r w:rsidR="78A1C7A8" w:rsidRPr="54F588D5">
        <w:rPr>
          <w:sz w:val="22"/>
          <w:szCs w:val="22"/>
        </w:rPr>
        <w:t xml:space="preserve">In addition to the </w:t>
      </w:r>
      <w:r w:rsidR="17C95A84" w:rsidRPr="54F588D5">
        <w:rPr>
          <w:sz w:val="22"/>
          <w:szCs w:val="22"/>
        </w:rPr>
        <w:t xml:space="preserve">efforts listed above, the DLB FBLA program is asking for </w:t>
      </w:r>
      <w:r w:rsidR="00304222">
        <w:rPr>
          <w:sz w:val="22"/>
          <w:szCs w:val="22"/>
        </w:rPr>
        <w:t xml:space="preserve">monetary </w:t>
      </w:r>
      <w:r w:rsidR="17C95A84" w:rsidRPr="54F588D5">
        <w:rPr>
          <w:sz w:val="22"/>
          <w:szCs w:val="22"/>
        </w:rPr>
        <w:t>donations from your organization</w:t>
      </w:r>
      <w:r w:rsidR="32233194" w:rsidRPr="54F588D5">
        <w:rPr>
          <w:sz w:val="22"/>
          <w:szCs w:val="22"/>
        </w:rPr>
        <w:t xml:space="preserve"> to help </w:t>
      </w:r>
      <w:r w:rsidR="00304222">
        <w:rPr>
          <w:sz w:val="22"/>
          <w:szCs w:val="22"/>
        </w:rPr>
        <w:t>with the final costs</w:t>
      </w:r>
      <w:r w:rsidR="32233194" w:rsidRPr="54F588D5">
        <w:rPr>
          <w:sz w:val="22"/>
          <w:szCs w:val="22"/>
        </w:rPr>
        <w:t xml:space="preserve">. </w:t>
      </w:r>
      <w:r w:rsidR="00304222">
        <w:rPr>
          <w:sz w:val="22"/>
          <w:szCs w:val="22"/>
        </w:rPr>
        <w:t xml:space="preserve">These costs will be utilized for travel, lodging, conference expenses and food expenses. Costs will be evenly divided between individuals attending along with supporting the required adult supervisors/volunteers for the conference. </w:t>
      </w:r>
    </w:p>
    <w:p w14:paraId="2787965E" w14:textId="77777777" w:rsidR="0049422C" w:rsidRPr="00363C31" w:rsidRDefault="0049422C" w:rsidP="54F588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</w:rPr>
      </w:pPr>
    </w:p>
    <w:p w14:paraId="692A4371" w14:textId="58888861" w:rsidR="0049422C" w:rsidRDefault="0049422C" w:rsidP="54F588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20"/>
        <w:rPr>
          <w:sz w:val="22"/>
          <w:szCs w:val="22"/>
        </w:rPr>
      </w:pPr>
      <w:r w:rsidRPr="54F588D5">
        <w:rPr>
          <w:sz w:val="22"/>
          <w:szCs w:val="22"/>
        </w:rPr>
        <w:t>Thank you for your consideration</w:t>
      </w:r>
      <w:r w:rsidR="5F2090BA" w:rsidRPr="54F588D5">
        <w:rPr>
          <w:sz w:val="22"/>
          <w:szCs w:val="22"/>
        </w:rPr>
        <w:t xml:space="preserve"> of helping our students with this wonderful opportunity. Please reach out with any further questions </w:t>
      </w:r>
      <w:r w:rsidR="00304222">
        <w:rPr>
          <w:sz w:val="22"/>
          <w:szCs w:val="22"/>
        </w:rPr>
        <w:t xml:space="preserve">regarding the request. </w:t>
      </w:r>
    </w:p>
    <w:p w14:paraId="10F23EAD" w14:textId="77777777" w:rsidR="00304222" w:rsidRDefault="00304222" w:rsidP="54F588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20"/>
        <w:rPr>
          <w:sz w:val="22"/>
          <w:szCs w:val="22"/>
        </w:rPr>
      </w:pPr>
    </w:p>
    <w:p w14:paraId="1E7211F4" w14:textId="77777777" w:rsidR="00304222" w:rsidRPr="00363C31" w:rsidRDefault="00304222" w:rsidP="54F588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20"/>
        <w:rPr>
          <w:sz w:val="22"/>
          <w:szCs w:val="22"/>
        </w:rPr>
      </w:pPr>
    </w:p>
    <w:p w14:paraId="7179BBAF" w14:textId="1C6B0057" w:rsidR="54F588D5" w:rsidRDefault="54F588D5" w:rsidP="54F588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2"/>
          <w:szCs w:val="22"/>
        </w:rPr>
      </w:pPr>
    </w:p>
    <w:p w14:paraId="156A346D" w14:textId="77777777" w:rsidR="0049422C" w:rsidRDefault="0049422C" w:rsidP="54F588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</w:rPr>
      </w:pPr>
      <w:r w:rsidRPr="54F588D5">
        <w:rPr>
          <w:sz w:val="22"/>
          <w:szCs w:val="22"/>
        </w:rPr>
        <w:t>Sincerely,</w:t>
      </w:r>
    </w:p>
    <w:p w14:paraId="0EE15426" w14:textId="77777777" w:rsidR="004C0AF2" w:rsidRDefault="004C0AF2" w:rsidP="54F588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</w:rPr>
      </w:pPr>
    </w:p>
    <w:p w14:paraId="6CEB47D1" w14:textId="77777777" w:rsidR="004C0AF2" w:rsidRPr="00363C31" w:rsidRDefault="004C0AF2" w:rsidP="54F588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  <w:szCs w:val="20"/>
        </w:rPr>
      </w:pPr>
    </w:p>
    <w:p w14:paraId="2BDFC211" w14:textId="5EF775E6" w:rsidR="13ECCDCD" w:rsidRDefault="004C0AF2" w:rsidP="54F588D5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Kayla Andersen</w:t>
      </w:r>
      <w:r w:rsidR="7ADC1EA6" w:rsidRPr="54F588D5">
        <w:rPr>
          <w:sz w:val="22"/>
          <w:szCs w:val="22"/>
        </w:rPr>
        <w:t>,</w:t>
      </w:r>
      <w:r w:rsidR="0049422C" w:rsidRPr="54F588D5">
        <w:rPr>
          <w:sz w:val="22"/>
          <w:szCs w:val="22"/>
        </w:rPr>
        <w:t xml:space="preserve"> representing the DLB FBLA Chapter</w:t>
      </w:r>
      <w:r w:rsidR="13ECCDCD" w:rsidRPr="54F588D5">
        <w:rPr>
          <w:sz w:val="22"/>
          <w:szCs w:val="22"/>
        </w:rPr>
        <w:t>: 701.</w:t>
      </w:r>
      <w:r>
        <w:rPr>
          <w:sz w:val="22"/>
          <w:szCs w:val="22"/>
        </w:rPr>
        <w:t>839</w:t>
      </w:r>
      <w:r w:rsidR="13ECCDCD" w:rsidRPr="54F588D5">
        <w:rPr>
          <w:sz w:val="22"/>
          <w:szCs w:val="22"/>
        </w:rPr>
        <w:t>.</w:t>
      </w:r>
      <w:r>
        <w:rPr>
          <w:sz w:val="22"/>
          <w:szCs w:val="22"/>
        </w:rPr>
        <w:t>7135</w:t>
      </w:r>
    </w:p>
    <w:sectPr w:rsidR="13ECCDCD" w:rsidSect="00363C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BC8D0" w14:textId="77777777" w:rsidR="00192E12" w:rsidRDefault="00192E12">
      <w:r>
        <w:separator/>
      </w:r>
    </w:p>
  </w:endnote>
  <w:endnote w:type="continuationSeparator" w:id="0">
    <w:p w14:paraId="0995D3AF" w14:textId="77777777" w:rsidR="00192E12" w:rsidRDefault="0019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AB313" w14:textId="77777777" w:rsidR="00077527" w:rsidRDefault="000775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0DD5D" w14:textId="77777777" w:rsidR="00F10375" w:rsidRDefault="00F10375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FC22D" w14:textId="77777777" w:rsidR="00077527" w:rsidRDefault="000775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CABFC" w14:textId="77777777" w:rsidR="00192E12" w:rsidRDefault="00192E12">
      <w:r>
        <w:separator/>
      </w:r>
    </w:p>
  </w:footnote>
  <w:footnote w:type="continuationSeparator" w:id="0">
    <w:p w14:paraId="0D025933" w14:textId="77777777" w:rsidR="00192E12" w:rsidRDefault="00192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EAC02" w14:textId="77777777" w:rsidR="00077527" w:rsidRDefault="000775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5B354" w14:textId="77777777" w:rsidR="00F10375" w:rsidRDefault="00F10375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C5EA5" w14:textId="77777777" w:rsidR="00077527" w:rsidRDefault="000775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375"/>
    <w:rsid w:val="00077527"/>
    <w:rsid w:val="000777B4"/>
    <w:rsid w:val="001030AA"/>
    <w:rsid w:val="00192E12"/>
    <w:rsid w:val="00214D47"/>
    <w:rsid w:val="002C07E3"/>
    <w:rsid w:val="002F794A"/>
    <w:rsid w:val="00304222"/>
    <w:rsid w:val="00347C1D"/>
    <w:rsid w:val="003500BE"/>
    <w:rsid w:val="003549ED"/>
    <w:rsid w:val="00363C31"/>
    <w:rsid w:val="00396D7C"/>
    <w:rsid w:val="003A5D76"/>
    <w:rsid w:val="003F56AE"/>
    <w:rsid w:val="00442484"/>
    <w:rsid w:val="00480623"/>
    <w:rsid w:val="0049422C"/>
    <w:rsid w:val="004C0AF2"/>
    <w:rsid w:val="00610B87"/>
    <w:rsid w:val="006F225C"/>
    <w:rsid w:val="007410FE"/>
    <w:rsid w:val="007544C1"/>
    <w:rsid w:val="007939A8"/>
    <w:rsid w:val="007C23B9"/>
    <w:rsid w:val="007F7B79"/>
    <w:rsid w:val="0080240C"/>
    <w:rsid w:val="00824692"/>
    <w:rsid w:val="008B71EE"/>
    <w:rsid w:val="00941F3F"/>
    <w:rsid w:val="00976CEC"/>
    <w:rsid w:val="00A35F2A"/>
    <w:rsid w:val="00A77DA4"/>
    <w:rsid w:val="00AE08D5"/>
    <w:rsid w:val="00B3B1B4"/>
    <w:rsid w:val="00B607AE"/>
    <w:rsid w:val="00B70E15"/>
    <w:rsid w:val="00B71128"/>
    <w:rsid w:val="00B74434"/>
    <w:rsid w:val="00BF20BF"/>
    <w:rsid w:val="00C62E02"/>
    <w:rsid w:val="00CC094F"/>
    <w:rsid w:val="00D90FBA"/>
    <w:rsid w:val="00DA4220"/>
    <w:rsid w:val="00DA6420"/>
    <w:rsid w:val="00E937CB"/>
    <w:rsid w:val="00EF12FD"/>
    <w:rsid w:val="00F10375"/>
    <w:rsid w:val="00F170EF"/>
    <w:rsid w:val="00F261C8"/>
    <w:rsid w:val="00F27459"/>
    <w:rsid w:val="00F705E9"/>
    <w:rsid w:val="00FB4CE1"/>
    <w:rsid w:val="00FD0527"/>
    <w:rsid w:val="010CB15D"/>
    <w:rsid w:val="011A0D29"/>
    <w:rsid w:val="027B4277"/>
    <w:rsid w:val="03AABF9D"/>
    <w:rsid w:val="05411757"/>
    <w:rsid w:val="0560315D"/>
    <w:rsid w:val="069D1A43"/>
    <w:rsid w:val="0ACEA92E"/>
    <w:rsid w:val="0B5E4EBC"/>
    <w:rsid w:val="0BD5BE6B"/>
    <w:rsid w:val="0C31CB06"/>
    <w:rsid w:val="10FE11BF"/>
    <w:rsid w:val="123AD4EE"/>
    <w:rsid w:val="1303F49D"/>
    <w:rsid w:val="13ECCDCD"/>
    <w:rsid w:val="167BAF07"/>
    <w:rsid w:val="17C0B3B2"/>
    <w:rsid w:val="17C95A84"/>
    <w:rsid w:val="1898D880"/>
    <w:rsid w:val="19F7FCF7"/>
    <w:rsid w:val="1A6DC604"/>
    <w:rsid w:val="1B14CD45"/>
    <w:rsid w:val="1B5B53FC"/>
    <w:rsid w:val="1D39053D"/>
    <w:rsid w:val="1E42AB1D"/>
    <w:rsid w:val="1EF722F2"/>
    <w:rsid w:val="1F4B9B38"/>
    <w:rsid w:val="1F678EE6"/>
    <w:rsid w:val="1FBE91B0"/>
    <w:rsid w:val="20362A81"/>
    <w:rsid w:val="20998C62"/>
    <w:rsid w:val="21E11F31"/>
    <w:rsid w:val="237AE2D3"/>
    <w:rsid w:val="241B53F9"/>
    <w:rsid w:val="250F342E"/>
    <w:rsid w:val="26F3A68A"/>
    <w:rsid w:val="2A136D4D"/>
    <w:rsid w:val="2AA4DF8D"/>
    <w:rsid w:val="2AC78351"/>
    <w:rsid w:val="2BD60345"/>
    <w:rsid w:val="2BFAB8EF"/>
    <w:rsid w:val="2C54072F"/>
    <w:rsid w:val="2DAA7C00"/>
    <w:rsid w:val="2E45C74C"/>
    <w:rsid w:val="3051D32C"/>
    <w:rsid w:val="30AFE9C3"/>
    <w:rsid w:val="3166FC82"/>
    <w:rsid w:val="32233194"/>
    <w:rsid w:val="333081A7"/>
    <w:rsid w:val="336F091B"/>
    <w:rsid w:val="33A1206F"/>
    <w:rsid w:val="3533E368"/>
    <w:rsid w:val="357E14EC"/>
    <w:rsid w:val="358B0322"/>
    <w:rsid w:val="375579A2"/>
    <w:rsid w:val="38BAA7F6"/>
    <w:rsid w:val="3934EB7A"/>
    <w:rsid w:val="397728D4"/>
    <w:rsid w:val="39B7D84C"/>
    <w:rsid w:val="39C0138D"/>
    <w:rsid w:val="3C9524EC"/>
    <w:rsid w:val="3DD08098"/>
    <w:rsid w:val="3F65A05F"/>
    <w:rsid w:val="404DF01A"/>
    <w:rsid w:val="421CA9CB"/>
    <w:rsid w:val="4447E2BC"/>
    <w:rsid w:val="473A152A"/>
    <w:rsid w:val="499990E6"/>
    <w:rsid w:val="4B5BD90D"/>
    <w:rsid w:val="4C63CE15"/>
    <w:rsid w:val="4CD7DDE5"/>
    <w:rsid w:val="4D87AA00"/>
    <w:rsid w:val="4E5DBDAC"/>
    <w:rsid w:val="50C5020A"/>
    <w:rsid w:val="51E341CC"/>
    <w:rsid w:val="51EF3E64"/>
    <w:rsid w:val="520F364A"/>
    <w:rsid w:val="52F6F29F"/>
    <w:rsid w:val="54F588D5"/>
    <w:rsid w:val="55765361"/>
    <w:rsid w:val="5620F97A"/>
    <w:rsid w:val="563585CB"/>
    <w:rsid w:val="56853854"/>
    <w:rsid w:val="577F0497"/>
    <w:rsid w:val="58861995"/>
    <w:rsid w:val="5996C99B"/>
    <w:rsid w:val="5AAE2F95"/>
    <w:rsid w:val="5C81F2F1"/>
    <w:rsid w:val="5D871067"/>
    <w:rsid w:val="5F2090BA"/>
    <w:rsid w:val="608C41B8"/>
    <w:rsid w:val="60D3EA39"/>
    <w:rsid w:val="626FF2B4"/>
    <w:rsid w:val="62F2E5D7"/>
    <w:rsid w:val="64465CA2"/>
    <w:rsid w:val="655F747E"/>
    <w:rsid w:val="678EA2DC"/>
    <w:rsid w:val="6827D7E1"/>
    <w:rsid w:val="687C15FA"/>
    <w:rsid w:val="68A7A989"/>
    <w:rsid w:val="68E5A270"/>
    <w:rsid w:val="697FCD7D"/>
    <w:rsid w:val="6A178D0C"/>
    <w:rsid w:val="6B253291"/>
    <w:rsid w:val="6C10DB1B"/>
    <w:rsid w:val="6D45BE75"/>
    <w:rsid w:val="6DFF7BFF"/>
    <w:rsid w:val="6E564645"/>
    <w:rsid w:val="6FAE9664"/>
    <w:rsid w:val="70CF3FA2"/>
    <w:rsid w:val="70D7B781"/>
    <w:rsid w:val="7187CB01"/>
    <w:rsid w:val="71E5C159"/>
    <w:rsid w:val="73DEC032"/>
    <w:rsid w:val="740DE67E"/>
    <w:rsid w:val="7470E343"/>
    <w:rsid w:val="7537D7AB"/>
    <w:rsid w:val="7584B5F6"/>
    <w:rsid w:val="76E50DD2"/>
    <w:rsid w:val="78A1C7A8"/>
    <w:rsid w:val="7ADC1EA6"/>
    <w:rsid w:val="7B28CCA5"/>
    <w:rsid w:val="7CC8E522"/>
    <w:rsid w:val="7D4678F4"/>
    <w:rsid w:val="7F27F7D4"/>
    <w:rsid w:val="7F91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B460E8"/>
  <w15:docId w15:val="{88F21381-2280-42C8-84CF-D16F95587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</w:rPr>
  </w:style>
  <w:style w:type="paragraph" w:styleId="Heading3">
    <w:name w:val="heading 3"/>
    <w:basedOn w:val="Normal"/>
    <w:link w:val="Heading3Char"/>
    <w:uiPriority w:val="9"/>
    <w:qFormat/>
    <w:rsid w:val="0049422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eastAsia="Times New Roman" w:cs="Times New Roman"/>
      <w:b/>
      <w:bCs/>
      <w:color w:val="auto"/>
      <w:sz w:val="27"/>
      <w:szCs w:val="27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777B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775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7527"/>
    <w:rPr>
      <w:rFonts w:cs="Arial Unicode MS"/>
      <w:color w:val="000000"/>
      <w:sz w:val="24"/>
      <w:szCs w:val="24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0775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7527"/>
    <w:rPr>
      <w:rFonts w:cs="Arial Unicode MS"/>
      <w:color w:val="000000"/>
      <w:sz w:val="24"/>
      <w:szCs w:val="24"/>
      <w:u w:color="000000"/>
    </w:rPr>
  </w:style>
  <w:style w:type="character" w:customStyle="1" w:styleId="Heading3Char">
    <w:name w:val="Heading 3 Char"/>
    <w:basedOn w:val="DefaultParagraphFont"/>
    <w:link w:val="Heading3"/>
    <w:uiPriority w:val="9"/>
    <w:rsid w:val="0049422C"/>
    <w:rPr>
      <w:rFonts w:eastAsia="Times New Roman"/>
      <w:b/>
      <w:bCs/>
      <w:sz w:val="27"/>
      <w:szCs w:val="27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7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bhs.united.k12.nd.us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dbhs.united.k12.nd.us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294</Words>
  <Characters>1780</Characters>
  <Application>Microsoft Office Word</Application>
  <DocSecurity>0</DocSecurity>
  <Lines>34</Lines>
  <Paragraphs>10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jody</dc:creator>
  <cp:lastModifiedBy>Kayla Andersen</cp:lastModifiedBy>
  <cp:revision>4</cp:revision>
  <cp:lastPrinted>2024-10-28T15:47:00Z</cp:lastPrinted>
  <dcterms:created xsi:type="dcterms:W3CDTF">2026-04-09T12:34:00Z</dcterms:created>
  <dcterms:modified xsi:type="dcterms:W3CDTF">2026-04-09T20:09:00Z</dcterms:modified>
</cp:coreProperties>
</file>